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FECFF" w14:textId="77777777" w:rsidR="009A3EBF" w:rsidRDefault="009A3EBF"/>
    <w:p w14:paraId="230044DA" w14:textId="72CAD39D" w:rsidR="006F166E" w:rsidRPr="004A535F" w:rsidRDefault="00B47CBA" w:rsidP="004A535F">
      <w:pPr>
        <w:spacing w:before="120" w:after="80" w:line="240" w:lineRule="auto"/>
        <w:rPr>
          <w:rFonts w:cs="Calibri"/>
          <w:b/>
          <w:bCs/>
          <w:sz w:val="32"/>
          <w:szCs w:val="28"/>
          <w:u w:val="single"/>
        </w:rPr>
      </w:pPr>
      <w:r w:rsidRPr="004A535F">
        <w:rPr>
          <w:rFonts w:cs="Calibri"/>
          <w:b/>
          <w:bCs/>
          <w:sz w:val="32"/>
          <w:szCs w:val="28"/>
          <w:u w:val="single"/>
        </w:rPr>
        <w:t>Family Forward Ayrshire</w:t>
      </w:r>
    </w:p>
    <w:p w14:paraId="5FCBA147" w14:textId="4799EDFF" w:rsidR="00C77A53" w:rsidRPr="004A535F" w:rsidRDefault="00DD7B99" w:rsidP="003857DE">
      <w:pPr>
        <w:spacing w:after="80" w:line="240" w:lineRule="auto"/>
        <w:rPr>
          <w:rFonts w:cs="Calibri"/>
          <w:sz w:val="28"/>
          <w:szCs w:val="24"/>
        </w:rPr>
      </w:pPr>
      <w:r w:rsidRPr="004A535F">
        <w:rPr>
          <w:rFonts w:cs="Calibri"/>
          <w:sz w:val="28"/>
          <w:szCs w:val="24"/>
        </w:rPr>
        <w:t>Family Forward Ayrshire is a whole-family support programme across North, East and South Ayrshire, funded by the Scottish Government's Whole Family Support Third Sector Delivery Fund.</w:t>
      </w:r>
    </w:p>
    <w:p w14:paraId="3377894D" w14:textId="65C123CA" w:rsidR="00544697" w:rsidRPr="004A535F" w:rsidRDefault="00423BF2" w:rsidP="003857DE">
      <w:pPr>
        <w:spacing w:after="80" w:line="240" w:lineRule="auto"/>
        <w:rPr>
          <w:rFonts w:cs="Calibri"/>
          <w:sz w:val="28"/>
          <w:szCs w:val="24"/>
        </w:rPr>
      </w:pPr>
      <w:r w:rsidRPr="004A535F">
        <w:rPr>
          <w:rFonts w:cs="Calibri"/>
          <w:sz w:val="28"/>
          <w:szCs w:val="24"/>
        </w:rPr>
        <w:t>The programme is delivered by a partnership of five organisations — CEIS Ayrshire (lead), TACT, CHAP, Citizens Advice East Ayrshire and Megan's Space — and will reach 431 families, securing £1.275m–£1.5m in direct financial gains and supporting 120–135 parents into work, better-paid work or accredited training. Every intensive family has one named Family Navigator and one co-produced plan; specialists work on shared caseloads inside that plan, not through referral chains.</w:t>
      </w:r>
    </w:p>
    <w:p w14:paraId="25F1628B" w14:textId="405EA74F" w:rsidR="00423BF2" w:rsidRPr="004A535F" w:rsidRDefault="003411A9" w:rsidP="004A535F">
      <w:pPr>
        <w:spacing w:before="120" w:after="80" w:line="240" w:lineRule="auto"/>
        <w:rPr>
          <w:rFonts w:cs="Calibri"/>
          <w:b/>
          <w:bCs/>
          <w:sz w:val="32"/>
          <w:szCs w:val="28"/>
          <w:u w:val="single"/>
        </w:rPr>
      </w:pPr>
      <w:r w:rsidRPr="004A535F">
        <w:rPr>
          <w:rFonts w:cs="Calibri"/>
          <w:b/>
          <w:bCs/>
          <w:sz w:val="32"/>
          <w:szCs w:val="28"/>
          <w:u w:val="single"/>
        </w:rPr>
        <w:t>CEIS Ayrshire</w:t>
      </w:r>
    </w:p>
    <w:p w14:paraId="226691B7" w14:textId="77B91A79" w:rsidR="000A5398" w:rsidRPr="004A535F" w:rsidRDefault="000A5398" w:rsidP="003857DE">
      <w:pPr>
        <w:spacing w:after="80" w:line="240" w:lineRule="auto"/>
        <w:rPr>
          <w:rFonts w:cs="Calibri"/>
          <w:sz w:val="28"/>
          <w:szCs w:val="24"/>
        </w:rPr>
      </w:pPr>
      <w:r w:rsidRPr="004A535F">
        <w:rPr>
          <w:rFonts w:cs="Calibri"/>
          <w:sz w:val="28"/>
          <w:szCs w:val="24"/>
        </w:rPr>
        <w:t xml:space="preserve">CEIS Ayrshire is a Scottish social enterprise founded in 2007. We support individuals, communities, and businesses through services that boost employability, workforce development, and community engagement. As a </w:t>
      </w:r>
      <w:r w:rsidR="00097234" w:rsidRPr="004A535F">
        <w:rPr>
          <w:rFonts w:cs="Calibri"/>
          <w:sz w:val="28"/>
          <w:szCs w:val="24"/>
        </w:rPr>
        <w:t>not-for-profit</w:t>
      </w:r>
      <w:r w:rsidRPr="004A535F">
        <w:rPr>
          <w:rFonts w:cs="Calibri"/>
          <w:sz w:val="28"/>
          <w:szCs w:val="24"/>
        </w:rPr>
        <w:t xml:space="preserve"> organisation, we offer recruitment and retention services, skills training, employer partnerships, capacity building, and community regeneration services.</w:t>
      </w:r>
    </w:p>
    <w:p w14:paraId="1E3E64E4" w14:textId="5807C3C5" w:rsidR="00C77A53" w:rsidRPr="004A535F" w:rsidRDefault="000A5398" w:rsidP="003857DE">
      <w:pPr>
        <w:spacing w:after="80" w:line="240" w:lineRule="auto"/>
        <w:rPr>
          <w:rFonts w:cs="Calibri"/>
          <w:sz w:val="28"/>
          <w:szCs w:val="24"/>
        </w:rPr>
      </w:pPr>
      <w:r w:rsidRPr="004A535F">
        <w:rPr>
          <w:rFonts w:cs="Calibri"/>
          <w:sz w:val="28"/>
          <w:szCs w:val="24"/>
        </w:rPr>
        <w:t>We are a part of the CEIS group, the UK’s largest and most experienced enterprise support organisation since 1984. Our vision is to make Scotland a better place to live and work with a more inclusive economy. We do this by tackling inequality, strengthen communities and improving the performance and impact of business that contribute to our society.</w:t>
      </w:r>
    </w:p>
    <w:p w14:paraId="0B57D8B4" w14:textId="0DE3DCB9" w:rsidR="003169E6" w:rsidRPr="004A535F" w:rsidRDefault="003169E6" w:rsidP="003857DE">
      <w:pPr>
        <w:spacing w:after="80" w:line="240" w:lineRule="auto"/>
        <w:rPr>
          <w:rFonts w:cs="Calibri"/>
          <w:sz w:val="28"/>
          <w:szCs w:val="24"/>
        </w:rPr>
      </w:pPr>
      <w:hyperlink r:id="rId11" w:history="1">
        <w:r w:rsidRPr="004A535F">
          <w:rPr>
            <w:rStyle w:val="Hyperlink"/>
            <w:rFonts w:cs="Calibri"/>
            <w:sz w:val="28"/>
            <w:szCs w:val="24"/>
          </w:rPr>
          <w:t>www.ceisayrshire.co.uk</w:t>
        </w:r>
      </w:hyperlink>
    </w:p>
    <w:p w14:paraId="5F13DBC5" w14:textId="049DE6A2" w:rsidR="00C77A53" w:rsidRPr="004A535F" w:rsidRDefault="00097234" w:rsidP="004A535F">
      <w:pPr>
        <w:spacing w:before="120" w:after="80" w:line="240" w:lineRule="auto"/>
        <w:rPr>
          <w:rFonts w:cs="Calibri"/>
          <w:b/>
          <w:bCs/>
          <w:sz w:val="32"/>
          <w:szCs w:val="28"/>
          <w:u w:val="single"/>
        </w:rPr>
      </w:pPr>
      <w:r w:rsidRPr="004A535F">
        <w:rPr>
          <w:rFonts w:cs="Calibri"/>
          <w:b/>
          <w:bCs/>
          <w:sz w:val="32"/>
          <w:szCs w:val="28"/>
          <w:u w:val="single"/>
        </w:rPr>
        <w:t xml:space="preserve">TACT </w:t>
      </w:r>
      <w:r w:rsidR="003169E6" w:rsidRPr="004A535F">
        <w:rPr>
          <w:rFonts w:cs="Calibri"/>
          <w:b/>
          <w:bCs/>
          <w:sz w:val="32"/>
          <w:szCs w:val="28"/>
          <w:u w:val="single"/>
        </w:rPr>
        <w:t>(The Ayrshire Community Trust)</w:t>
      </w:r>
    </w:p>
    <w:p w14:paraId="2B5E0A67" w14:textId="77777777" w:rsidR="00774A9C" w:rsidRPr="004A535F" w:rsidRDefault="00774A9C" w:rsidP="003857DE">
      <w:pPr>
        <w:spacing w:after="80" w:line="240" w:lineRule="auto"/>
        <w:rPr>
          <w:rFonts w:cs="Calibri"/>
          <w:sz w:val="28"/>
          <w:szCs w:val="24"/>
        </w:rPr>
      </w:pPr>
      <w:r w:rsidRPr="004A535F">
        <w:rPr>
          <w:rFonts w:cs="Calibri"/>
          <w:sz w:val="28"/>
          <w:szCs w:val="24"/>
        </w:rPr>
        <w:t>The Ayrshire Community Trust (TACT), is a vibrant charity based in Saltcoats, that has been serving the communities of North Ayrshire since 1999</w:t>
      </w:r>
    </w:p>
    <w:p w14:paraId="40AB7C7C" w14:textId="51C1E291" w:rsidR="003169E6" w:rsidRPr="004A535F" w:rsidRDefault="00774A9C" w:rsidP="003857DE">
      <w:pPr>
        <w:spacing w:after="80" w:line="240" w:lineRule="auto"/>
        <w:rPr>
          <w:rFonts w:cs="Calibri"/>
          <w:sz w:val="28"/>
          <w:szCs w:val="24"/>
        </w:rPr>
      </w:pPr>
      <w:r w:rsidRPr="004A535F">
        <w:rPr>
          <w:rFonts w:cs="Calibri"/>
          <w:sz w:val="28"/>
          <w:szCs w:val="24"/>
        </w:rPr>
        <w:t>As a cornerstone of community development, TACT is committed to improving lives and empowering communities through innovative projects that drive positive change, support volunteering, and strengthen the local voluntary sector. By building meaningful connections, creating partnerships, and empowering individuals and organisations, we strive to create a lasting and sustainable impact in North Ayrshire.</w:t>
      </w:r>
    </w:p>
    <w:p w14:paraId="23D57817" w14:textId="117A2AC2" w:rsidR="009D6EB1" w:rsidRPr="004A535F" w:rsidRDefault="009D6EB1" w:rsidP="003857DE">
      <w:pPr>
        <w:spacing w:after="80" w:line="240" w:lineRule="auto"/>
        <w:rPr>
          <w:rFonts w:cs="Calibri"/>
          <w:sz w:val="28"/>
          <w:szCs w:val="24"/>
        </w:rPr>
      </w:pPr>
      <w:hyperlink r:id="rId12" w:history="1">
        <w:r w:rsidRPr="004A535F">
          <w:rPr>
            <w:rStyle w:val="Hyperlink"/>
            <w:rFonts w:cs="Calibri"/>
            <w:sz w:val="28"/>
            <w:szCs w:val="24"/>
          </w:rPr>
          <w:t>www.tact.scot</w:t>
        </w:r>
      </w:hyperlink>
    </w:p>
    <w:p w14:paraId="1D59AD92" w14:textId="4EB8C385" w:rsidR="009D6EB1" w:rsidRPr="004A535F" w:rsidRDefault="009D6EB1" w:rsidP="004A535F">
      <w:pPr>
        <w:spacing w:before="120" w:after="80" w:line="240" w:lineRule="auto"/>
        <w:rPr>
          <w:rFonts w:cs="Calibri"/>
          <w:b/>
          <w:bCs/>
          <w:sz w:val="32"/>
          <w:szCs w:val="28"/>
          <w:u w:val="single"/>
        </w:rPr>
      </w:pPr>
      <w:r w:rsidRPr="004A535F">
        <w:rPr>
          <w:rFonts w:cs="Calibri"/>
          <w:b/>
          <w:bCs/>
          <w:sz w:val="32"/>
          <w:szCs w:val="28"/>
          <w:u w:val="single"/>
        </w:rPr>
        <w:t>The Jobs</w:t>
      </w:r>
    </w:p>
    <w:p w14:paraId="085D2B94" w14:textId="24888CC9" w:rsidR="009D6EB1" w:rsidRPr="004A535F" w:rsidRDefault="00F00329" w:rsidP="003857DE">
      <w:pPr>
        <w:spacing w:after="80" w:line="240" w:lineRule="auto"/>
        <w:rPr>
          <w:rFonts w:cs="Calibri"/>
          <w:sz w:val="28"/>
          <w:szCs w:val="24"/>
        </w:rPr>
      </w:pPr>
      <w:r w:rsidRPr="004A535F">
        <w:rPr>
          <w:rFonts w:cs="Calibri"/>
          <w:sz w:val="28"/>
          <w:szCs w:val="24"/>
        </w:rPr>
        <w:t>CEIS Ayrshire and TACT are recruiting jointly for 6 different positions:</w:t>
      </w:r>
    </w:p>
    <w:p w14:paraId="7D348979" w14:textId="77777777" w:rsidR="00BD3054" w:rsidRPr="004A535F" w:rsidRDefault="00BD3054" w:rsidP="00BD3054">
      <w:pPr>
        <w:spacing w:after="0" w:line="240" w:lineRule="auto"/>
        <w:rPr>
          <w:rFonts w:eastAsia="Aptos" w:cs="Calibri"/>
          <w:kern w:val="0"/>
          <w:sz w:val="28"/>
          <w:szCs w:val="28"/>
        </w:rPr>
      </w:pPr>
      <w:r w:rsidRPr="004A535F">
        <w:rPr>
          <w:rFonts w:eastAsia="Aptos" w:cs="Calibri"/>
          <w:b/>
          <w:bCs/>
          <w:kern w:val="0"/>
          <w:sz w:val="28"/>
          <w:szCs w:val="28"/>
        </w:rPr>
        <w:t xml:space="preserve">Programme Manager, Family Forward Ayrshire </w:t>
      </w:r>
      <w:r w:rsidRPr="004A535F">
        <w:rPr>
          <w:rFonts w:eastAsia="Aptos" w:cs="Calibri"/>
          <w:kern w:val="0"/>
          <w:sz w:val="28"/>
          <w:szCs w:val="28"/>
        </w:rPr>
        <w:t>(employed by CEIS Ayrshire)</w:t>
      </w:r>
    </w:p>
    <w:p w14:paraId="638AF039" w14:textId="77777777" w:rsidR="00BD3054" w:rsidRPr="004A535F" w:rsidRDefault="00BD3054" w:rsidP="00BD3054">
      <w:pPr>
        <w:spacing w:after="0" w:line="240" w:lineRule="auto"/>
        <w:rPr>
          <w:rFonts w:eastAsia="Aptos" w:cs="Calibri"/>
          <w:kern w:val="0"/>
          <w:sz w:val="28"/>
          <w:szCs w:val="28"/>
        </w:rPr>
      </w:pPr>
      <w:r w:rsidRPr="004A535F">
        <w:rPr>
          <w:rFonts w:eastAsia="Aptos" w:cs="Calibri"/>
          <w:kern w:val="0"/>
          <w:sz w:val="28"/>
          <w:szCs w:val="28"/>
        </w:rPr>
        <w:lastRenderedPageBreak/>
        <w:t>Person responsible for the whole project, has direct line management for all CEIS Ayrshire staff in the project and a brief to oversee all staff in the project.</w:t>
      </w:r>
    </w:p>
    <w:p w14:paraId="642EB1EB" w14:textId="77777777" w:rsidR="00BD3054" w:rsidRPr="004A535F" w:rsidRDefault="00BD3054" w:rsidP="00BD3054">
      <w:pPr>
        <w:spacing w:after="0" w:line="240" w:lineRule="auto"/>
        <w:rPr>
          <w:rFonts w:eastAsia="Aptos" w:cs="Calibri"/>
          <w:kern w:val="0"/>
          <w:sz w:val="28"/>
          <w:szCs w:val="28"/>
        </w:rPr>
      </w:pPr>
      <w:r w:rsidRPr="004A535F">
        <w:rPr>
          <w:rFonts w:eastAsia="Aptos" w:cs="Calibri"/>
          <w:kern w:val="0"/>
          <w:sz w:val="28"/>
          <w:szCs w:val="28"/>
        </w:rPr>
        <w:t>Full-time, 35 hrs per week, £32,000 - £35,000 dependent on experience.</w:t>
      </w:r>
    </w:p>
    <w:p w14:paraId="4E58AFEF" w14:textId="6F945CF9" w:rsidR="00BD3054" w:rsidRDefault="00BD3054" w:rsidP="00BD3054">
      <w:pPr>
        <w:spacing w:after="0" w:line="240" w:lineRule="auto"/>
        <w:rPr>
          <w:rFonts w:eastAsia="Aptos" w:cs="Calibri"/>
          <w:kern w:val="0"/>
          <w:sz w:val="28"/>
          <w:szCs w:val="28"/>
        </w:rPr>
      </w:pPr>
      <w:r w:rsidRPr="004A535F">
        <w:rPr>
          <w:rFonts w:eastAsia="Aptos" w:cs="Calibri"/>
          <w:b/>
          <w:bCs/>
          <w:kern w:val="0"/>
          <w:sz w:val="28"/>
          <w:szCs w:val="28"/>
        </w:rPr>
        <w:t>Family Navigator</w:t>
      </w:r>
      <w:r w:rsidR="004B0FAC">
        <w:rPr>
          <w:rFonts w:eastAsia="Aptos" w:cs="Calibri"/>
          <w:b/>
          <w:bCs/>
          <w:kern w:val="0"/>
          <w:sz w:val="28"/>
          <w:szCs w:val="28"/>
        </w:rPr>
        <w:t xml:space="preserve"> (CEIS Ayrshire)</w:t>
      </w:r>
      <w:r w:rsidRPr="004A535F">
        <w:rPr>
          <w:rFonts w:eastAsia="Aptos" w:cs="Calibri"/>
          <w:b/>
          <w:bCs/>
          <w:kern w:val="0"/>
          <w:sz w:val="28"/>
          <w:szCs w:val="28"/>
        </w:rPr>
        <w:t xml:space="preserve"> x </w:t>
      </w:r>
      <w:r w:rsidR="004B0FAC">
        <w:rPr>
          <w:rFonts w:eastAsia="Aptos" w:cs="Calibri"/>
          <w:b/>
          <w:bCs/>
          <w:kern w:val="0"/>
          <w:sz w:val="28"/>
          <w:szCs w:val="28"/>
        </w:rPr>
        <w:t>5</w:t>
      </w:r>
      <w:r w:rsidRPr="004A535F">
        <w:rPr>
          <w:rFonts w:eastAsia="Aptos" w:cs="Calibri"/>
          <w:b/>
          <w:bCs/>
          <w:kern w:val="0"/>
          <w:sz w:val="28"/>
          <w:szCs w:val="28"/>
        </w:rPr>
        <w:t xml:space="preserve"> posts </w:t>
      </w:r>
      <w:r w:rsidRPr="004A535F">
        <w:rPr>
          <w:rFonts w:eastAsia="Aptos" w:cs="Calibri"/>
          <w:kern w:val="0"/>
          <w:sz w:val="28"/>
          <w:szCs w:val="28"/>
        </w:rPr>
        <w:t>(</w:t>
      </w:r>
      <w:r w:rsidR="004B0FAC">
        <w:rPr>
          <w:rFonts w:eastAsia="Aptos" w:cs="Calibri"/>
          <w:kern w:val="0"/>
          <w:sz w:val="28"/>
          <w:szCs w:val="28"/>
        </w:rPr>
        <w:t>1</w:t>
      </w:r>
      <w:r w:rsidRPr="004A535F">
        <w:rPr>
          <w:rFonts w:eastAsia="Aptos" w:cs="Calibri"/>
          <w:kern w:val="0"/>
          <w:sz w:val="28"/>
          <w:szCs w:val="28"/>
        </w:rPr>
        <w:t xml:space="preserve"> North Ayrshire, </w:t>
      </w:r>
      <w:r w:rsidR="004B0FAC">
        <w:rPr>
          <w:rFonts w:eastAsia="Aptos" w:cs="Calibri"/>
          <w:kern w:val="0"/>
          <w:sz w:val="28"/>
          <w:szCs w:val="28"/>
        </w:rPr>
        <w:t>1</w:t>
      </w:r>
      <w:r w:rsidRPr="004A535F">
        <w:rPr>
          <w:rFonts w:eastAsia="Aptos" w:cs="Calibri"/>
          <w:kern w:val="0"/>
          <w:sz w:val="28"/>
          <w:szCs w:val="28"/>
        </w:rPr>
        <w:t xml:space="preserve"> East Ayrshire, </w:t>
      </w:r>
      <w:r w:rsidR="004B0FAC">
        <w:rPr>
          <w:rFonts w:eastAsia="Aptos" w:cs="Calibri"/>
          <w:kern w:val="0"/>
          <w:sz w:val="28"/>
          <w:szCs w:val="28"/>
        </w:rPr>
        <w:t>1</w:t>
      </w:r>
      <w:r w:rsidRPr="004A535F">
        <w:rPr>
          <w:rFonts w:eastAsia="Aptos" w:cs="Calibri"/>
          <w:kern w:val="0"/>
          <w:sz w:val="28"/>
          <w:szCs w:val="28"/>
        </w:rPr>
        <w:t xml:space="preserve"> South Ayrshire, 2 pan Ayrshire</w:t>
      </w:r>
      <w:r w:rsidR="00812AC0">
        <w:rPr>
          <w:rFonts w:eastAsia="Aptos" w:cs="Calibri"/>
          <w:kern w:val="0"/>
          <w:sz w:val="28"/>
          <w:szCs w:val="28"/>
        </w:rPr>
        <w:t>*</w:t>
      </w:r>
    </w:p>
    <w:p w14:paraId="4D7FD91E" w14:textId="29BFACA0" w:rsidR="004B0FAC" w:rsidRPr="004B0FAC" w:rsidRDefault="004B0FAC" w:rsidP="00BD3054">
      <w:pPr>
        <w:spacing w:after="0" w:line="240" w:lineRule="auto"/>
        <w:rPr>
          <w:rFonts w:eastAsia="Aptos" w:cs="Calibri"/>
          <w:kern w:val="0"/>
          <w:sz w:val="28"/>
          <w:szCs w:val="28"/>
        </w:rPr>
      </w:pPr>
      <w:r>
        <w:rPr>
          <w:rFonts w:eastAsia="Aptos" w:cs="Calibri"/>
          <w:b/>
          <w:bCs/>
          <w:kern w:val="0"/>
          <w:sz w:val="28"/>
          <w:szCs w:val="28"/>
        </w:rPr>
        <w:t>Family Navigator (TACT) x 3 posts</w:t>
      </w:r>
      <w:r>
        <w:rPr>
          <w:rFonts w:eastAsia="Aptos" w:cs="Calibri"/>
          <w:kern w:val="0"/>
          <w:sz w:val="28"/>
          <w:szCs w:val="28"/>
        </w:rPr>
        <w:t xml:space="preserve"> (1 North Ayrshire, 1 East Ayrshire, 1 Sou</w:t>
      </w:r>
      <w:r w:rsidR="00737257">
        <w:rPr>
          <w:rFonts w:eastAsia="Aptos" w:cs="Calibri"/>
          <w:kern w:val="0"/>
          <w:sz w:val="28"/>
          <w:szCs w:val="28"/>
        </w:rPr>
        <w:t>t</w:t>
      </w:r>
      <w:r>
        <w:rPr>
          <w:rFonts w:eastAsia="Aptos" w:cs="Calibri"/>
          <w:kern w:val="0"/>
          <w:sz w:val="28"/>
          <w:szCs w:val="28"/>
        </w:rPr>
        <w:t xml:space="preserve">h </w:t>
      </w:r>
      <w:proofErr w:type="gramStart"/>
      <w:r>
        <w:rPr>
          <w:rFonts w:eastAsia="Aptos" w:cs="Calibri"/>
          <w:kern w:val="0"/>
          <w:sz w:val="28"/>
          <w:szCs w:val="28"/>
        </w:rPr>
        <w:t>Ayrshire</w:t>
      </w:r>
      <w:r w:rsidR="00EC2557">
        <w:rPr>
          <w:rFonts w:eastAsia="Aptos" w:cs="Calibri"/>
          <w:kern w:val="0"/>
          <w:sz w:val="28"/>
          <w:szCs w:val="28"/>
        </w:rPr>
        <w:t>)</w:t>
      </w:r>
      <w:r w:rsidR="00812AC0">
        <w:rPr>
          <w:rFonts w:eastAsia="Aptos" w:cs="Calibri"/>
          <w:kern w:val="0"/>
          <w:sz w:val="28"/>
          <w:szCs w:val="28"/>
        </w:rPr>
        <w:t>*</w:t>
      </w:r>
      <w:proofErr w:type="gramEnd"/>
    </w:p>
    <w:p w14:paraId="3B6251E5" w14:textId="77777777" w:rsidR="00BD3054" w:rsidRPr="004A535F" w:rsidRDefault="00BD3054" w:rsidP="00BD3054">
      <w:pPr>
        <w:spacing w:after="0" w:line="240" w:lineRule="auto"/>
        <w:rPr>
          <w:rFonts w:eastAsia="Aptos" w:cs="Calibri"/>
          <w:kern w:val="0"/>
          <w:sz w:val="28"/>
          <w:szCs w:val="28"/>
        </w:rPr>
      </w:pPr>
      <w:r w:rsidRPr="004A535F">
        <w:rPr>
          <w:rFonts w:eastAsia="Aptos" w:cs="Calibri"/>
          <w:kern w:val="0"/>
          <w:sz w:val="28"/>
          <w:szCs w:val="28"/>
        </w:rPr>
        <w:t>Key staff responsible for guiding families from start to finish on the programme. Primary point of contact for the clients.</w:t>
      </w:r>
    </w:p>
    <w:p w14:paraId="45EC9183" w14:textId="77777777" w:rsidR="00BD3054" w:rsidRPr="004A535F" w:rsidRDefault="00BD3054" w:rsidP="00BD3054">
      <w:pPr>
        <w:spacing w:after="0" w:line="240" w:lineRule="auto"/>
        <w:rPr>
          <w:rFonts w:eastAsia="Aptos" w:cs="Calibri"/>
          <w:kern w:val="0"/>
          <w:sz w:val="28"/>
          <w:szCs w:val="28"/>
        </w:rPr>
      </w:pPr>
      <w:r w:rsidRPr="004A535F">
        <w:rPr>
          <w:rFonts w:eastAsia="Aptos" w:cs="Calibri"/>
          <w:kern w:val="0"/>
          <w:sz w:val="28"/>
          <w:szCs w:val="28"/>
        </w:rPr>
        <w:t>Full-time, 35 hrs per week, £28,400</w:t>
      </w:r>
    </w:p>
    <w:p w14:paraId="04DFD6AC" w14:textId="77777777" w:rsidR="00BD3054" w:rsidRPr="004A535F" w:rsidRDefault="00BD3054" w:rsidP="00BD3054">
      <w:pPr>
        <w:spacing w:after="0" w:line="240" w:lineRule="auto"/>
        <w:rPr>
          <w:rFonts w:eastAsia="Aptos" w:cs="Calibri"/>
          <w:kern w:val="0"/>
          <w:sz w:val="28"/>
          <w:szCs w:val="28"/>
        </w:rPr>
      </w:pPr>
      <w:r w:rsidRPr="004A535F">
        <w:rPr>
          <w:rFonts w:eastAsia="Aptos" w:cs="Calibri"/>
          <w:b/>
          <w:bCs/>
          <w:kern w:val="0"/>
          <w:sz w:val="28"/>
          <w:szCs w:val="28"/>
        </w:rPr>
        <w:t xml:space="preserve">Progression Coordinator </w:t>
      </w:r>
      <w:r w:rsidRPr="004A535F">
        <w:rPr>
          <w:rFonts w:eastAsia="Aptos" w:cs="Calibri"/>
          <w:kern w:val="0"/>
          <w:sz w:val="28"/>
          <w:szCs w:val="28"/>
        </w:rPr>
        <w:t>(employed by CEIS Ayrshire)</w:t>
      </w:r>
    </w:p>
    <w:p w14:paraId="1A3B321E" w14:textId="77777777" w:rsidR="00BD3054" w:rsidRPr="004A535F" w:rsidRDefault="00BD3054" w:rsidP="00BD3054">
      <w:pPr>
        <w:spacing w:after="0" w:line="240" w:lineRule="auto"/>
        <w:rPr>
          <w:rFonts w:eastAsia="Aptos" w:cs="Calibri"/>
          <w:kern w:val="0"/>
          <w:sz w:val="28"/>
          <w:szCs w:val="28"/>
        </w:rPr>
      </w:pPr>
      <w:r w:rsidRPr="004A535F">
        <w:rPr>
          <w:rFonts w:eastAsia="Aptos" w:cs="Calibri"/>
          <w:kern w:val="0"/>
          <w:sz w:val="28"/>
          <w:szCs w:val="28"/>
        </w:rPr>
        <w:t>Responsible for working with the parents of the families who are ready to explore work, training or learning and for building relationships with employers, employability providers and training providers.</w:t>
      </w:r>
    </w:p>
    <w:p w14:paraId="6BFE7420" w14:textId="77777777" w:rsidR="00BD3054" w:rsidRPr="004A535F" w:rsidRDefault="00BD3054" w:rsidP="00BD3054">
      <w:pPr>
        <w:spacing w:after="0" w:line="240" w:lineRule="auto"/>
        <w:rPr>
          <w:rFonts w:eastAsia="Aptos" w:cs="Calibri"/>
          <w:kern w:val="0"/>
          <w:sz w:val="28"/>
          <w:szCs w:val="28"/>
        </w:rPr>
      </w:pPr>
      <w:r w:rsidRPr="004A535F">
        <w:rPr>
          <w:rFonts w:eastAsia="Aptos" w:cs="Calibri"/>
          <w:kern w:val="0"/>
          <w:sz w:val="28"/>
          <w:szCs w:val="28"/>
        </w:rPr>
        <w:t>Full-time, 35 hrs per week, £29,000 - £32,000 dependent on experience</w:t>
      </w:r>
    </w:p>
    <w:p w14:paraId="438F13AA" w14:textId="77777777" w:rsidR="00BD3054" w:rsidRPr="004A535F" w:rsidRDefault="00BD3054" w:rsidP="00BD3054">
      <w:pPr>
        <w:spacing w:after="0" w:line="240" w:lineRule="auto"/>
        <w:rPr>
          <w:rFonts w:eastAsia="Aptos" w:cs="Calibri"/>
          <w:kern w:val="0"/>
          <w:sz w:val="28"/>
          <w:szCs w:val="28"/>
        </w:rPr>
      </w:pPr>
      <w:r w:rsidRPr="004A535F">
        <w:rPr>
          <w:rFonts w:eastAsia="Aptos" w:cs="Calibri"/>
          <w:b/>
          <w:bCs/>
          <w:kern w:val="0"/>
          <w:sz w:val="28"/>
          <w:szCs w:val="28"/>
        </w:rPr>
        <w:t xml:space="preserve">Practice and Supervision Programme Lead </w:t>
      </w:r>
      <w:r w:rsidRPr="004A535F">
        <w:rPr>
          <w:rFonts w:eastAsia="Aptos" w:cs="Calibri"/>
          <w:kern w:val="0"/>
          <w:sz w:val="28"/>
          <w:szCs w:val="28"/>
        </w:rPr>
        <w:t>(employed by TACT)</w:t>
      </w:r>
    </w:p>
    <w:p w14:paraId="62F2399F" w14:textId="77777777" w:rsidR="00BD3054" w:rsidRPr="004A535F" w:rsidRDefault="00BD3054" w:rsidP="00BD3054">
      <w:pPr>
        <w:spacing w:after="0" w:line="240" w:lineRule="auto"/>
        <w:rPr>
          <w:rFonts w:eastAsia="Aptos" w:cs="Calibri"/>
          <w:kern w:val="0"/>
          <w:sz w:val="28"/>
          <w:szCs w:val="28"/>
        </w:rPr>
      </w:pPr>
      <w:r w:rsidRPr="004A535F">
        <w:rPr>
          <w:rFonts w:eastAsia="Aptos" w:cs="Calibri"/>
          <w:kern w:val="0"/>
          <w:sz w:val="28"/>
          <w:szCs w:val="28"/>
        </w:rPr>
        <w:t>Person who will oversee the TACT delivery of the service, responsible for direct line management of TACT staff in the project and working closely with the Programme Manager to ensure smooth delivery across the partnership.</w:t>
      </w:r>
    </w:p>
    <w:p w14:paraId="019972F0" w14:textId="77777777" w:rsidR="00BD3054" w:rsidRPr="004A535F" w:rsidRDefault="00BD3054" w:rsidP="00BD3054">
      <w:pPr>
        <w:spacing w:after="0" w:line="240" w:lineRule="auto"/>
        <w:rPr>
          <w:rFonts w:eastAsia="Aptos" w:cs="Calibri"/>
          <w:kern w:val="0"/>
          <w:sz w:val="28"/>
          <w:szCs w:val="28"/>
        </w:rPr>
      </w:pPr>
      <w:r w:rsidRPr="004A535F">
        <w:rPr>
          <w:rFonts w:eastAsia="Aptos" w:cs="Calibri"/>
          <w:kern w:val="0"/>
          <w:sz w:val="28"/>
          <w:szCs w:val="28"/>
        </w:rPr>
        <w:t>Full-time, 35hrs per week £32,486</w:t>
      </w:r>
    </w:p>
    <w:p w14:paraId="4FEAD5F4" w14:textId="77777777" w:rsidR="00BD3054" w:rsidRPr="004A535F" w:rsidRDefault="00BD3054" w:rsidP="00BD3054">
      <w:pPr>
        <w:spacing w:after="0" w:line="240" w:lineRule="auto"/>
        <w:rPr>
          <w:rFonts w:eastAsia="Aptos" w:cs="Calibri"/>
          <w:kern w:val="0"/>
          <w:sz w:val="28"/>
          <w:szCs w:val="28"/>
        </w:rPr>
      </w:pPr>
      <w:r w:rsidRPr="004A535F">
        <w:rPr>
          <w:rFonts w:eastAsia="Aptos" w:cs="Calibri"/>
          <w:b/>
          <w:bCs/>
          <w:kern w:val="0"/>
          <w:sz w:val="28"/>
          <w:szCs w:val="28"/>
        </w:rPr>
        <w:t xml:space="preserve">Community Engagement Worker </w:t>
      </w:r>
      <w:r w:rsidRPr="004A535F">
        <w:rPr>
          <w:rFonts w:eastAsia="Aptos" w:cs="Calibri"/>
          <w:kern w:val="0"/>
          <w:sz w:val="28"/>
          <w:szCs w:val="28"/>
        </w:rPr>
        <w:t>(employed by TACT)</w:t>
      </w:r>
    </w:p>
    <w:p w14:paraId="7F1ED06C" w14:textId="77777777" w:rsidR="00BD3054" w:rsidRPr="004A535F" w:rsidRDefault="00BD3054" w:rsidP="00BD3054">
      <w:pPr>
        <w:spacing w:after="0" w:line="240" w:lineRule="auto"/>
        <w:rPr>
          <w:rFonts w:eastAsia="Aptos" w:cs="Calibri"/>
          <w:kern w:val="0"/>
          <w:sz w:val="28"/>
          <w:szCs w:val="28"/>
        </w:rPr>
      </w:pPr>
      <w:r w:rsidRPr="004A535F">
        <w:rPr>
          <w:rFonts w:eastAsia="Aptos" w:cs="Calibri"/>
          <w:kern w:val="0"/>
          <w:sz w:val="28"/>
          <w:szCs w:val="28"/>
        </w:rPr>
        <w:t>Responsible for ensuring there is “no wrong door” into Family Forward Ayrshire. Building and maintaining trusted relationships with community organisations and local networks across Ayrshire. Trusted local presence in the area.</w:t>
      </w:r>
    </w:p>
    <w:p w14:paraId="5C2EB6D2" w14:textId="77777777" w:rsidR="00BD3054" w:rsidRPr="004A535F" w:rsidRDefault="00BD3054" w:rsidP="00BD3054">
      <w:pPr>
        <w:spacing w:after="0" w:line="240" w:lineRule="auto"/>
        <w:rPr>
          <w:rFonts w:eastAsia="Aptos" w:cs="Calibri"/>
          <w:kern w:val="0"/>
          <w:sz w:val="28"/>
          <w:szCs w:val="28"/>
        </w:rPr>
      </w:pPr>
      <w:r w:rsidRPr="004A535F">
        <w:rPr>
          <w:rFonts w:eastAsia="Aptos" w:cs="Calibri"/>
          <w:kern w:val="0"/>
          <w:sz w:val="28"/>
          <w:szCs w:val="28"/>
        </w:rPr>
        <w:t>Full-time, 35 hirs per week, £25,741</w:t>
      </w:r>
    </w:p>
    <w:p w14:paraId="34CCFA63" w14:textId="77777777" w:rsidR="00BD3054" w:rsidRPr="004A535F" w:rsidRDefault="00BD3054" w:rsidP="00BD3054">
      <w:pPr>
        <w:spacing w:after="0" w:line="240" w:lineRule="auto"/>
        <w:rPr>
          <w:rFonts w:eastAsia="Aptos" w:cs="Calibri"/>
          <w:kern w:val="0"/>
          <w:sz w:val="28"/>
          <w:szCs w:val="28"/>
        </w:rPr>
      </w:pPr>
      <w:proofErr w:type="gramStart"/>
      <w:r w:rsidRPr="004A535F">
        <w:rPr>
          <w:rFonts w:eastAsia="Aptos" w:cs="Calibri"/>
          <w:b/>
          <w:bCs/>
          <w:kern w:val="0"/>
          <w:sz w:val="28"/>
          <w:szCs w:val="28"/>
        </w:rPr>
        <w:t>Early Stage</w:t>
      </w:r>
      <w:proofErr w:type="gramEnd"/>
      <w:r w:rsidRPr="004A535F">
        <w:rPr>
          <w:rFonts w:eastAsia="Aptos" w:cs="Calibri"/>
          <w:b/>
          <w:bCs/>
          <w:kern w:val="0"/>
          <w:sz w:val="28"/>
          <w:szCs w:val="28"/>
        </w:rPr>
        <w:t xml:space="preserve"> Employability Worker </w:t>
      </w:r>
      <w:r w:rsidRPr="004A535F">
        <w:rPr>
          <w:rFonts w:eastAsia="Aptos" w:cs="Calibri"/>
          <w:kern w:val="0"/>
          <w:sz w:val="28"/>
          <w:szCs w:val="28"/>
        </w:rPr>
        <w:t>(employed by TACT)</w:t>
      </w:r>
    </w:p>
    <w:p w14:paraId="36AE7178" w14:textId="77777777" w:rsidR="00BD3054" w:rsidRPr="004A535F" w:rsidRDefault="00BD3054" w:rsidP="00BD3054">
      <w:pPr>
        <w:spacing w:after="0" w:line="240" w:lineRule="auto"/>
        <w:rPr>
          <w:rFonts w:eastAsia="Aptos" w:cs="Calibri"/>
          <w:kern w:val="0"/>
          <w:sz w:val="28"/>
          <w:szCs w:val="28"/>
        </w:rPr>
      </w:pPr>
      <w:r w:rsidRPr="004A535F">
        <w:rPr>
          <w:rFonts w:eastAsia="Aptos" w:cs="Calibri"/>
          <w:kern w:val="0"/>
          <w:sz w:val="28"/>
          <w:szCs w:val="28"/>
        </w:rPr>
        <w:t>Provide dedicated confidence, readiness and early employability strand for adults who are furthest from the labour market.</w:t>
      </w:r>
    </w:p>
    <w:p w14:paraId="5D43E9B3" w14:textId="77777777" w:rsidR="00BD3054" w:rsidRPr="004A535F" w:rsidRDefault="00BD3054" w:rsidP="00BD3054">
      <w:pPr>
        <w:spacing w:after="0" w:line="240" w:lineRule="auto"/>
        <w:rPr>
          <w:rFonts w:eastAsia="Aptos" w:cs="Calibri"/>
          <w:kern w:val="0"/>
          <w:sz w:val="28"/>
          <w:szCs w:val="28"/>
        </w:rPr>
      </w:pPr>
      <w:r w:rsidRPr="004A535F">
        <w:rPr>
          <w:rFonts w:eastAsia="Aptos" w:cs="Calibri"/>
          <w:kern w:val="0"/>
          <w:sz w:val="28"/>
          <w:szCs w:val="28"/>
        </w:rPr>
        <w:t>Part-time, 17.5 hours per week, £24,750 pro-rata.</w:t>
      </w:r>
    </w:p>
    <w:p w14:paraId="64CEC8E7" w14:textId="667DE83F" w:rsidR="00EF335E" w:rsidRPr="004A535F" w:rsidRDefault="00EF335E" w:rsidP="004A535F">
      <w:pPr>
        <w:spacing w:before="120" w:after="80" w:line="240" w:lineRule="auto"/>
        <w:rPr>
          <w:rFonts w:cs="Calibri"/>
          <w:b/>
          <w:bCs/>
          <w:sz w:val="32"/>
          <w:szCs w:val="28"/>
          <w:u w:val="single"/>
        </w:rPr>
      </w:pPr>
      <w:r w:rsidRPr="004A535F">
        <w:rPr>
          <w:rFonts w:cs="Calibri"/>
          <w:b/>
          <w:bCs/>
          <w:sz w:val="32"/>
          <w:szCs w:val="28"/>
          <w:u w:val="single"/>
        </w:rPr>
        <w:t>Timescale</w:t>
      </w:r>
    </w:p>
    <w:p w14:paraId="46D3B612" w14:textId="2F1DD57E" w:rsidR="00EF335E" w:rsidRPr="004A535F" w:rsidRDefault="00EF335E" w:rsidP="003857DE">
      <w:pPr>
        <w:spacing w:after="80" w:line="240" w:lineRule="auto"/>
        <w:rPr>
          <w:rFonts w:cs="Calibri"/>
          <w:sz w:val="28"/>
          <w:szCs w:val="24"/>
        </w:rPr>
      </w:pPr>
      <w:r w:rsidRPr="004A535F">
        <w:rPr>
          <w:rFonts w:cs="Calibri"/>
          <w:sz w:val="28"/>
          <w:szCs w:val="24"/>
        </w:rPr>
        <w:t xml:space="preserve">Applications closing date in </w:t>
      </w:r>
      <w:r w:rsidRPr="004A535F">
        <w:rPr>
          <w:rFonts w:cs="Calibri"/>
          <w:b/>
          <w:bCs/>
          <w:sz w:val="28"/>
          <w:szCs w:val="24"/>
        </w:rPr>
        <w:t>Sunday 6</w:t>
      </w:r>
      <w:r w:rsidRPr="004A535F">
        <w:rPr>
          <w:rFonts w:cs="Calibri"/>
          <w:b/>
          <w:bCs/>
          <w:sz w:val="28"/>
          <w:szCs w:val="24"/>
          <w:vertAlign w:val="superscript"/>
        </w:rPr>
        <w:t>th</w:t>
      </w:r>
      <w:r w:rsidRPr="004A535F">
        <w:rPr>
          <w:rFonts w:cs="Calibri"/>
          <w:b/>
          <w:bCs/>
          <w:sz w:val="28"/>
          <w:szCs w:val="24"/>
        </w:rPr>
        <w:t xml:space="preserve"> September</w:t>
      </w:r>
      <w:r w:rsidR="009C74F2" w:rsidRPr="004A535F">
        <w:rPr>
          <w:rFonts w:cs="Calibri"/>
          <w:sz w:val="28"/>
          <w:szCs w:val="24"/>
        </w:rPr>
        <w:t xml:space="preserve">, </w:t>
      </w:r>
      <w:r w:rsidR="0060587A" w:rsidRPr="004A535F">
        <w:rPr>
          <w:rFonts w:cs="Calibri"/>
          <w:sz w:val="28"/>
          <w:szCs w:val="24"/>
        </w:rPr>
        <w:t xml:space="preserve">we reserve the right to close the vacancy early </w:t>
      </w:r>
      <w:r w:rsidR="00481505" w:rsidRPr="004A535F">
        <w:rPr>
          <w:rFonts w:cs="Calibri"/>
          <w:sz w:val="28"/>
          <w:szCs w:val="24"/>
        </w:rPr>
        <w:t xml:space="preserve">if we have a </w:t>
      </w:r>
      <w:r w:rsidR="007D35A5" w:rsidRPr="004A535F">
        <w:rPr>
          <w:rFonts w:cs="Calibri"/>
          <w:sz w:val="28"/>
          <w:szCs w:val="24"/>
        </w:rPr>
        <w:t xml:space="preserve">strong response to the </w:t>
      </w:r>
      <w:r w:rsidR="007869D5" w:rsidRPr="004A535F">
        <w:rPr>
          <w:rFonts w:cs="Calibri"/>
          <w:sz w:val="28"/>
          <w:szCs w:val="24"/>
        </w:rPr>
        <w:t>vacancy</w:t>
      </w:r>
      <w:r w:rsidR="0060587A" w:rsidRPr="004A535F">
        <w:rPr>
          <w:rFonts w:cs="Calibri"/>
          <w:sz w:val="28"/>
          <w:szCs w:val="24"/>
        </w:rPr>
        <w:t>.</w:t>
      </w:r>
    </w:p>
    <w:p w14:paraId="26A05F49" w14:textId="2CE922B3" w:rsidR="0060587A" w:rsidRPr="004A535F" w:rsidRDefault="00D75643" w:rsidP="003857DE">
      <w:pPr>
        <w:spacing w:after="80" w:line="240" w:lineRule="auto"/>
        <w:rPr>
          <w:rFonts w:cs="Calibri"/>
          <w:sz w:val="28"/>
          <w:szCs w:val="24"/>
        </w:rPr>
      </w:pPr>
      <w:r w:rsidRPr="004A535F">
        <w:rPr>
          <w:rFonts w:cs="Calibri"/>
          <w:sz w:val="28"/>
          <w:szCs w:val="24"/>
        </w:rPr>
        <w:t xml:space="preserve">Applications are therefore encouraged as soon as possible, as the vacancy may close early </w:t>
      </w:r>
      <w:r w:rsidR="006F3AFF" w:rsidRPr="004A535F">
        <w:rPr>
          <w:rFonts w:cs="Calibri"/>
          <w:sz w:val="28"/>
          <w:szCs w:val="24"/>
        </w:rPr>
        <w:t>if sui</w:t>
      </w:r>
      <w:r w:rsidRPr="004A535F">
        <w:rPr>
          <w:rFonts w:cs="Calibri"/>
          <w:sz w:val="28"/>
          <w:szCs w:val="24"/>
        </w:rPr>
        <w:t>table candidate</w:t>
      </w:r>
      <w:r w:rsidR="006F3AFF" w:rsidRPr="004A535F">
        <w:rPr>
          <w:rFonts w:cs="Calibri"/>
          <w:sz w:val="28"/>
          <w:szCs w:val="24"/>
        </w:rPr>
        <w:t>s</w:t>
      </w:r>
      <w:r w:rsidRPr="004A535F">
        <w:rPr>
          <w:rFonts w:cs="Calibri"/>
          <w:sz w:val="28"/>
          <w:szCs w:val="24"/>
        </w:rPr>
        <w:t xml:space="preserve"> ha</w:t>
      </w:r>
      <w:r w:rsidR="006F3AFF" w:rsidRPr="004A535F">
        <w:rPr>
          <w:rFonts w:cs="Calibri"/>
          <w:sz w:val="28"/>
          <w:szCs w:val="24"/>
        </w:rPr>
        <w:t>ve</w:t>
      </w:r>
      <w:r w:rsidRPr="004A535F">
        <w:rPr>
          <w:rFonts w:cs="Calibri"/>
          <w:sz w:val="28"/>
          <w:szCs w:val="24"/>
        </w:rPr>
        <w:t xml:space="preserve"> been identified.</w:t>
      </w:r>
    </w:p>
    <w:p w14:paraId="40D14512" w14:textId="77777777" w:rsidR="000E3281" w:rsidRPr="004A535F" w:rsidRDefault="006F3AFF" w:rsidP="003857DE">
      <w:pPr>
        <w:spacing w:after="80" w:line="240" w:lineRule="auto"/>
        <w:rPr>
          <w:rFonts w:cs="Calibri"/>
          <w:sz w:val="28"/>
          <w:szCs w:val="24"/>
        </w:rPr>
      </w:pPr>
      <w:r w:rsidRPr="004A535F">
        <w:rPr>
          <w:rFonts w:cs="Calibri"/>
          <w:sz w:val="28"/>
          <w:szCs w:val="24"/>
        </w:rPr>
        <w:t xml:space="preserve">Interviews </w:t>
      </w:r>
      <w:r w:rsidR="00304FAB" w:rsidRPr="004A535F">
        <w:rPr>
          <w:rFonts w:cs="Calibri"/>
          <w:sz w:val="28"/>
          <w:szCs w:val="24"/>
        </w:rPr>
        <w:t>are likely to</w:t>
      </w:r>
      <w:r w:rsidR="00E30198" w:rsidRPr="004A535F">
        <w:rPr>
          <w:rFonts w:cs="Calibri"/>
          <w:sz w:val="28"/>
          <w:szCs w:val="24"/>
        </w:rPr>
        <w:t xml:space="preserve"> take place in the week beginning Monday 7</w:t>
      </w:r>
      <w:r w:rsidR="00E30198" w:rsidRPr="004A535F">
        <w:rPr>
          <w:rFonts w:cs="Calibri"/>
          <w:sz w:val="28"/>
          <w:szCs w:val="24"/>
          <w:vertAlign w:val="superscript"/>
        </w:rPr>
        <w:t>th</w:t>
      </w:r>
      <w:r w:rsidR="00E30198" w:rsidRPr="004A535F">
        <w:rPr>
          <w:rFonts w:cs="Calibri"/>
          <w:sz w:val="28"/>
          <w:szCs w:val="24"/>
        </w:rPr>
        <w:t xml:space="preserve"> September, but </w:t>
      </w:r>
      <w:r w:rsidR="007869D5" w:rsidRPr="004A535F">
        <w:rPr>
          <w:rFonts w:cs="Calibri"/>
          <w:sz w:val="28"/>
          <w:szCs w:val="24"/>
        </w:rPr>
        <w:t>this may be brought forward or pushed back</w:t>
      </w:r>
      <w:r w:rsidR="00304FAB" w:rsidRPr="004A535F">
        <w:rPr>
          <w:rFonts w:cs="Calibri"/>
          <w:sz w:val="28"/>
          <w:szCs w:val="24"/>
        </w:rPr>
        <w:t xml:space="preserve"> dependent on response or availability of candidates.</w:t>
      </w:r>
    </w:p>
    <w:p w14:paraId="30BB8034" w14:textId="77777777" w:rsidR="000E3281" w:rsidRPr="004A535F" w:rsidRDefault="000E3281" w:rsidP="004A535F">
      <w:pPr>
        <w:spacing w:before="120" w:after="80" w:line="240" w:lineRule="auto"/>
        <w:rPr>
          <w:rFonts w:cs="Calibri"/>
          <w:b/>
          <w:bCs/>
          <w:sz w:val="32"/>
          <w:szCs w:val="28"/>
          <w:u w:val="single"/>
        </w:rPr>
      </w:pPr>
      <w:r w:rsidRPr="004A535F">
        <w:rPr>
          <w:rFonts w:cs="Calibri"/>
          <w:b/>
          <w:bCs/>
          <w:sz w:val="32"/>
          <w:szCs w:val="28"/>
          <w:u w:val="single"/>
        </w:rPr>
        <w:t>Application Process</w:t>
      </w:r>
    </w:p>
    <w:p w14:paraId="64395492" w14:textId="3F13E99A" w:rsidR="00FA56CC" w:rsidRDefault="00FA56CC" w:rsidP="003857DE">
      <w:pPr>
        <w:spacing w:after="80" w:line="240" w:lineRule="auto"/>
        <w:rPr>
          <w:rFonts w:cs="Calibri"/>
          <w:sz w:val="28"/>
          <w:szCs w:val="24"/>
        </w:rPr>
      </w:pPr>
      <w:r>
        <w:rPr>
          <w:rFonts w:cs="Calibri"/>
          <w:sz w:val="28"/>
          <w:szCs w:val="24"/>
        </w:rPr>
        <w:lastRenderedPageBreak/>
        <w:t xml:space="preserve">Apply using </w:t>
      </w:r>
      <w:r w:rsidR="004F329D">
        <w:rPr>
          <w:rFonts w:cs="Calibri"/>
          <w:sz w:val="28"/>
          <w:szCs w:val="24"/>
        </w:rPr>
        <w:t xml:space="preserve">the information available on </w:t>
      </w:r>
      <w:r>
        <w:rPr>
          <w:rFonts w:cs="Calibri"/>
          <w:sz w:val="28"/>
          <w:szCs w:val="24"/>
        </w:rPr>
        <w:t>Good Moves</w:t>
      </w:r>
      <w:r w:rsidR="004F329D">
        <w:rPr>
          <w:rFonts w:cs="Calibri"/>
          <w:sz w:val="28"/>
          <w:szCs w:val="24"/>
        </w:rPr>
        <w:t>.</w:t>
      </w:r>
    </w:p>
    <w:p w14:paraId="313B9C3E" w14:textId="3E82BDA3" w:rsidR="000E3281" w:rsidRPr="004A535F" w:rsidRDefault="000E3281" w:rsidP="003857DE">
      <w:pPr>
        <w:spacing w:after="80" w:line="240" w:lineRule="auto"/>
        <w:rPr>
          <w:rFonts w:cs="Calibri"/>
          <w:sz w:val="28"/>
          <w:szCs w:val="24"/>
        </w:rPr>
      </w:pPr>
      <w:r w:rsidRPr="004A535F">
        <w:rPr>
          <w:rFonts w:cs="Calibri"/>
          <w:sz w:val="28"/>
          <w:szCs w:val="24"/>
        </w:rPr>
        <w:t>Completed application forms</w:t>
      </w:r>
      <w:r w:rsidR="00335C0F">
        <w:rPr>
          <w:rFonts w:cs="Calibri"/>
          <w:sz w:val="28"/>
          <w:szCs w:val="24"/>
        </w:rPr>
        <w:t>,</w:t>
      </w:r>
      <w:r w:rsidRPr="004A535F">
        <w:rPr>
          <w:rFonts w:cs="Calibri"/>
          <w:sz w:val="28"/>
          <w:szCs w:val="24"/>
        </w:rPr>
        <w:t xml:space="preserve"> Equality Monitoring Forms </w:t>
      </w:r>
      <w:r w:rsidR="00335C0F">
        <w:rPr>
          <w:rFonts w:cs="Calibri"/>
          <w:sz w:val="28"/>
          <w:szCs w:val="24"/>
        </w:rPr>
        <w:t>and Self</w:t>
      </w:r>
      <w:r w:rsidR="00BE6BEB">
        <w:rPr>
          <w:rFonts w:cs="Calibri"/>
          <w:sz w:val="28"/>
          <w:szCs w:val="24"/>
        </w:rPr>
        <w:t xml:space="preserve"> Declaration</w:t>
      </w:r>
      <w:r w:rsidR="00335C0F">
        <w:rPr>
          <w:rFonts w:cs="Calibri"/>
          <w:sz w:val="28"/>
          <w:szCs w:val="24"/>
        </w:rPr>
        <w:t xml:space="preserve"> Forms </w:t>
      </w:r>
      <w:r w:rsidRPr="004A535F">
        <w:rPr>
          <w:rFonts w:cs="Calibri"/>
          <w:sz w:val="28"/>
          <w:szCs w:val="24"/>
        </w:rPr>
        <w:t>should be sent</w:t>
      </w:r>
      <w:r w:rsidR="000A177F" w:rsidRPr="004A535F">
        <w:rPr>
          <w:rFonts w:cs="Calibri"/>
          <w:sz w:val="28"/>
          <w:szCs w:val="24"/>
        </w:rPr>
        <w:t xml:space="preserve"> </w:t>
      </w:r>
      <w:r w:rsidRPr="004A535F">
        <w:rPr>
          <w:rFonts w:cs="Calibri"/>
          <w:sz w:val="28"/>
          <w:szCs w:val="24"/>
        </w:rPr>
        <w:t>to:</w:t>
      </w:r>
    </w:p>
    <w:p w14:paraId="2C6EE286" w14:textId="196A7B5E" w:rsidR="004D07BB" w:rsidRPr="004A535F" w:rsidRDefault="004D07BB" w:rsidP="003857DE">
      <w:pPr>
        <w:spacing w:after="80" w:line="240" w:lineRule="auto"/>
        <w:rPr>
          <w:rFonts w:cs="Calibri"/>
          <w:sz w:val="28"/>
          <w:szCs w:val="24"/>
        </w:rPr>
      </w:pPr>
      <w:hyperlink r:id="rId13" w:history="1">
        <w:r w:rsidRPr="004A535F">
          <w:rPr>
            <w:rStyle w:val="Hyperlink"/>
            <w:rFonts w:cs="Calibri"/>
            <w:sz w:val="28"/>
            <w:szCs w:val="24"/>
          </w:rPr>
          <w:t>bryan@ceisayrshire.co.uk</w:t>
        </w:r>
      </w:hyperlink>
    </w:p>
    <w:p w14:paraId="24C8E65C" w14:textId="77777777" w:rsidR="004D07BB" w:rsidRPr="004A535F" w:rsidRDefault="004D07BB" w:rsidP="003857DE">
      <w:pPr>
        <w:spacing w:after="80" w:line="240" w:lineRule="auto"/>
        <w:rPr>
          <w:rFonts w:cs="Calibri"/>
          <w:sz w:val="28"/>
          <w:szCs w:val="24"/>
        </w:rPr>
      </w:pPr>
      <w:r w:rsidRPr="004A535F">
        <w:rPr>
          <w:rFonts w:cs="Calibri"/>
          <w:sz w:val="28"/>
          <w:szCs w:val="24"/>
        </w:rPr>
        <w:t>or</w:t>
      </w:r>
    </w:p>
    <w:p w14:paraId="4C4008DA" w14:textId="77777777" w:rsidR="004D07BB" w:rsidRPr="004A535F" w:rsidRDefault="004D07BB" w:rsidP="004A535F">
      <w:pPr>
        <w:spacing w:after="0" w:line="240" w:lineRule="auto"/>
        <w:rPr>
          <w:rFonts w:cs="Calibri"/>
          <w:sz w:val="28"/>
          <w:szCs w:val="24"/>
        </w:rPr>
      </w:pPr>
      <w:r w:rsidRPr="004A535F">
        <w:rPr>
          <w:rFonts w:cs="Calibri"/>
          <w:sz w:val="28"/>
          <w:szCs w:val="24"/>
        </w:rPr>
        <w:t>Bryan Hamilton</w:t>
      </w:r>
    </w:p>
    <w:p w14:paraId="49432E05" w14:textId="142FB6CC" w:rsidR="004A2E99" w:rsidRPr="004A535F" w:rsidRDefault="004A2E99" w:rsidP="004A535F">
      <w:pPr>
        <w:spacing w:after="0" w:line="240" w:lineRule="auto"/>
        <w:rPr>
          <w:rFonts w:cs="Calibri"/>
          <w:sz w:val="28"/>
          <w:szCs w:val="24"/>
        </w:rPr>
      </w:pPr>
      <w:r w:rsidRPr="004A535F">
        <w:rPr>
          <w:rFonts w:cs="Calibri"/>
          <w:sz w:val="28"/>
          <w:szCs w:val="24"/>
        </w:rPr>
        <w:t>People, Skills &amp; Culture Manager</w:t>
      </w:r>
    </w:p>
    <w:p w14:paraId="4826F6ED" w14:textId="77777777" w:rsidR="004D07BB" w:rsidRPr="004A535F" w:rsidRDefault="004D07BB" w:rsidP="004A535F">
      <w:pPr>
        <w:spacing w:after="0" w:line="240" w:lineRule="auto"/>
        <w:rPr>
          <w:rFonts w:cs="Calibri"/>
          <w:sz w:val="28"/>
          <w:szCs w:val="24"/>
        </w:rPr>
      </w:pPr>
      <w:r w:rsidRPr="004A535F">
        <w:rPr>
          <w:rFonts w:cs="Calibri"/>
          <w:sz w:val="28"/>
          <w:szCs w:val="24"/>
        </w:rPr>
        <w:t>CEIS Ayrshire</w:t>
      </w:r>
    </w:p>
    <w:p w14:paraId="65FBE0DA" w14:textId="77777777" w:rsidR="004D07BB" w:rsidRPr="004A535F" w:rsidRDefault="004D07BB" w:rsidP="004A535F">
      <w:pPr>
        <w:spacing w:after="0" w:line="240" w:lineRule="auto"/>
        <w:rPr>
          <w:rFonts w:cs="Calibri"/>
          <w:sz w:val="28"/>
          <w:szCs w:val="24"/>
        </w:rPr>
      </w:pPr>
      <w:r w:rsidRPr="004A535F">
        <w:rPr>
          <w:rFonts w:cs="Calibri"/>
          <w:sz w:val="28"/>
          <w:szCs w:val="24"/>
        </w:rPr>
        <w:t>Landek House</w:t>
      </w:r>
    </w:p>
    <w:p w14:paraId="63953B0D" w14:textId="77777777" w:rsidR="004D07BB" w:rsidRPr="004A535F" w:rsidRDefault="004D07BB" w:rsidP="004A535F">
      <w:pPr>
        <w:spacing w:after="0" w:line="240" w:lineRule="auto"/>
        <w:rPr>
          <w:rFonts w:cs="Calibri"/>
          <w:sz w:val="28"/>
          <w:szCs w:val="24"/>
        </w:rPr>
      </w:pPr>
      <w:r w:rsidRPr="004A535F">
        <w:rPr>
          <w:rFonts w:cs="Calibri"/>
          <w:sz w:val="28"/>
          <w:szCs w:val="24"/>
        </w:rPr>
        <w:t>44-46 Bank Street</w:t>
      </w:r>
    </w:p>
    <w:p w14:paraId="7C425C86" w14:textId="77777777" w:rsidR="004D07BB" w:rsidRPr="004A535F" w:rsidRDefault="004D07BB" w:rsidP="004A535F">
      <w:pPr>
        <w:spacing w:after="0" w:line="240" w:lineRule="auto"/>
        <w:rPr>
          <w:rFonts w:cs="Calibri"/>
          <w:sz w:val="28"/>
          <w:szCs w:val="24"/>
        </w:rPr>
      </w:pPr>
      <w:r w:rsidRPr="004A535F">
        <w:rPr>
          <w:rFonts w:cs="Calibri"/>
          <w:sz w:val="28"/>
          <w:szCs w:val="24"/>
        </w:rPr>
        <w:t>Irvine</w:t>
      </w:r>
    </w:p>
    <w:p w14:paraId="5DF08324" w14:textId="77777777" w:rsidR="004E0FFA" w:rsidRPr="004A535F" w:rsidRDefault="004D07BB" w:rsidP="004A535F">
      <w:pPr>
        <w:spacing w:after="0" w:line="240" w:lineRule="auto"/>
        <w:rPr>
          <w:rFonts w:cs="Calibri"/>
          <w:sz w:val="28"/>
          <w:szCs w:val="24"/>
        </w:rPr>
      </w:pPr>
      <w:r w:rsidRPr="004A535F">
        <w:rPr>
          <w:rFonts w:cs="Calibri"/>
          <w:sz w:val="28"/>
          <w:szCs w:val="24"/>
        </w:rPr>
        <w:t>KA12 0</w:t>
      </w:r>
      <w:r w:rsidR="004A2E99" w:rsidRPr="004A535F">
        <w:rPr>
          <w:rFonts w:cs="Calibri"/>
          <w:sz w:val="28"/>
          <w:szCs w:val="24"/>
        </w:rPr>
        <w:t>LP</w:t>
      </w:r>
    </w:p>
    <w:p w14:paraId="704AC5CF" w14:textId="77777777" w:rsidR="00EF0906" w:rsidRDefault="004E0FFA" w:rsidP="004A535F">
      <w:pPr>
        <w:spacing w:after="0" w:line="240" w:lineRule="auto"/>
        <w:rPr>
          <w:rFonts w:cs="Calibri"/>
          <w:sz w:val="28"/>
          <w:szCs w:val="24"/>
        </w:rPr>
      </w:pPr>
      <w:r w:rsidRPr="004A535F">
        <w:rPr>
          <w:rFonts w:cs="Calibri"/>
          <w:sz w:val="28"/>
          <w:szCs w:val="24"/>
        </w:rPr>
        <w:t xml:space="preserve">If you are sending by </w:t>
      </w:r>
      <w:proofErr w:type="gramStart"/>
      <w:r w:rsidRPr="004A535F">
        <w:rPr>
          <w:rFonts w:cs="Calibri"/>
          <w:sz w:val="28"/>
          <w:szCs w:val="24"/>
        </w:rPr>
        <w:t>post</w:t>
      </w:r>
      <w:proofErr w:type="gramEnd"/>
      <w:r w:rsidRPr="004A535F">
        <w:rPr>
          <w:rFonts w:cs="Calibri"/>
          <w:sz w:val="28"/>
          <w:szCs w:val="24"/>
        </w:rPr>
        <w:t xml:space="preserve"> please mark the envelope </w:t>
      </w:r>
      <w:r w:rsidR="008D669C" w:rsidRPr="004A535F">
        <w:rPr>
          <w:rFonts w:cs="Calibri"/>
          <w:sz w:val="28"/>
          <w:szCs w:val="24"/>
        </w:rPr>
        <w:t>PRIVATE &amp; CONFIDENTIAL</w:t>
      </w:r>
    </w:p>
    <w:p w14:paraId="3225E428" w14:textId="0EF18D9A" w:rsidR="00335C0F" w:rsidRDefault="00335C0F" w:rsidP="004A535F">
      <w:pPr>
        <w:spacing w:after="0" w:line="240" w:lineRule="auto"/>
        <w:rPr>
          <w:rFonts w:cs="Calibri"/>
          <w:sz w:val="28"/>
          <w:szCs w:val="24"/>
        </w:rPr>
      </w:pPr>
    </w:p>
    <w:p w14:paraId="4D44283C" w14:textId="77777777" w:rsidR="00335C0F" w:rsidRDefault="00812AC0" w:rsidP="004A535F">
      <w:pPr>
        <w:spacing w:after="0" w:line="240" w:lineRule="auto"/>
        <w:rPr>
          <w:rFonts w:cs="Calibri"/>
          <w:sz w:val="28"/>
          <w:szCs w:val="28"/>
        </w:rPr>
      </w:pPr>
      <w:r>
        <w:rPr>
          <w:rFonts w:cs="Calibri"/>
          <w:sz w:val="28"/>
          <w:szCs w:val="24"/>
        </w:rPr>
        <w:t>*</w:t>
      </w:r>
      <w:r w:rsidR="00EF0906" w:rsidRPr="00815645">
        <w:rPr>
          <w:rFonts w:cs="Calibri"/>
          <w:sz w:val="28"/>
          <w:szCs w:val="24"/>
        </w:rPr>
        <w:t xml:space="preserve">Please note </w:t>
      </w:r>
      <w:r w:rsidR="00A407D7">
        <w:rPr>
          <w:rFonts w:cs="Calibri"/>
          <w:sz w:val="28"/>
          <w:szCs w:val="28"/>
        </w:rPr>
        <w:t>if you choose to</w:t>
      </w:r>
      <w:r w:rsidR="00815645" w:rsidRPr="00815645">
        <w:rPr>
          <w:rFonts w:cs="Calibri"/>
          <w:sz w:val="28"/>
          <w:szCs w:val="28"/>
        </w:rPr>
        <w:t xml:space="preserve"> apply for both Family Navigator posts you can mark both “</w:t>
      </w:r>
      <w:r w:rsidR="00815645" w:rsidRPr="00815645">
        <w:rPr>
          <w:rFonts w:cs="Calibri"/>
          <w:b/>
          <w:bCs/>
          <w:sz w:val="28"/>
          <w:szCs w:val="28"/>
        </w:rPr>
        <w:t>Family Navigator (CEIS Ayrshire)</w:t>
      </w:r>
      <w:r w:rsidR="00815645" w:rsidRPr="00815645">
        <w:rPr>
          <w:rFonts w:cs="Calibri"/>
          <w:sz w:val="28"/>
          <w:szCs w:val="28"/>
        </w:rPr>
        <w:t>” and “</w:t>
      </w:r>
      <w:r w:rsidR="00815645" w:rsidRPr="00815645">
        <w:rPr>
          <w:rFonts w:cs="Calibri"/>
          <w:b/>
          <w:bCs/>
          <w:sz w:val="28"/>
          <w:szCs w:val="28"/>
        </w:rPr>
        <w:t>Family Navigator (TACT)”</w:t>
      </w:r>
      <w:r w:rsidR="00815645" w:rsidRPr="00815645">
        <w:rPr>
          <w:rFonts w:cs="Calibri"/>
          <w:sz w:val="28"/>
          <w:szCs w:val="28"/>
        </w:rPr>
        <w:t xml:space="preserve"> on the one application form so you don’t have to complete the application twice</w:t>
      </w:r>
      <w:r w:rsidR="00C9096D">
        <w:rPr>
          <w:rFonts w:cs="Calibri"/>
          <w:sz w:val="28"/>
          <w:szCs w:val="28"/>
        </w:rPr>
        <w:t>.</w:t>
      </w:r>
    </w:p>
    <w:p w14:paraId="0753FBFF" w14:textId="77777777" w:rsidR="00335C0F" w:rsidRDefault="00335C0F" w:rsidP="004A535F">
      <w:pPr>
        <w:spacing w:after="0" w:line="240" w:lineRule="auto"/>
        <w:rPr>
          <w:rFonts w:cs="Calibri"/>
          <w:sz w:val="28"/>
          <w:szCs w:val="28"/>
        </w:rPr>
      </w:pPr>
    </w:p>
    <w:p w14:paraId="16D2F789" w14:textId="3D6E8F5F" w:rsidR="006F3AFF" w:rsidRPr="00815645" w:rsidRDefault="00335C0F" w:rsidP="004A535F">
      <w:pPr>
        <w:spacing w:after="0" w:line="240" w:lineRule="auto"/>
        <w:rPr>
          <w:rFonts w:cs="Calibri"/>
          <w:sz w:val="28"/>
          <w:szCs w:val="24"/>
        </w:rPr>
      </w:pPr>
      <w:r>
        <w:rPr>
          <w:rFonts w:cs="Calibri"/>
          <w:sz w:val="28"/>
          <w:szCs w:val="28"/>
        </w:rPr>
        <w:t xml:space="preserve">All information will be treated in strictest confidentiality in accordance with UK GDPR and the Data Protection Act 2018. </w:t>
      </w:r>
      <w:r w:rsidR="007869D5" w:rsidRPr="00815645">
        <w:rPr>
          <w:rFonts w:cs="Calibri"/>
          <w:sz w:val="28"/>
          <w:szCs w:val="24"/>
        </w:rPr>
        <w:t xml:space="preserve"> </w:t>
      </w:r>
    </w:p>
    <w:sectPr w:rsidR="006F3AFF" w:rsidRPr="00815645" w:rsidSect="00083455">
      <w:headerReference w:type="first" r:id="rId14"/>
      <w:footerReference w:type="first" r:id="rId15"/>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783D1" w14:textId="77777777" w:rsidR="00FD168E" w:rsidRDefault="00FD168E" w:rsidP="00D7797D">
      <w:pPr>
        <w:spacing w:after="0" w:line="240" w:lineRule="auto"/>
      </w:pPr>
      <w:r>
        <w:separator/>
      </w:r>
    </w:p>
  </w:endnote>
  <w:endnote w:type="continuationSeparator" w:id="0">
    <w:p w14:paraId="2228C9F9" w14:textId="77777777" w:rsidR="00FD168E" w:rsidRDefault="00FD168E" w:rsidP="00D77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B95E" w14:textId="11499165" w:rsidR="00EF24A7" w:rsidRDefault="00EF24A7">
    <w:pPr>
      <w:pStyle w:val="Footer"/>
    </w:pPr>
    <w:r>
      <w:rPr>
        <w:noProof/>
      </w:rPr>
      <w:drawing>
        <wp:inline distT="0" distB="0" distL="0" distR="0" wp14:anchorId="4E5B960C" wp14:editId="7404B2CA">
          <wp:extent cx="6105525" cy="695960"/>
          <wp:effectExtent l="0" t="0" r="9525" b="8890"/>
          <wp:docPr id="1236179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179830" name="Picture 1236179830"/>
                  <pic:cNvPicPr/>
                </pic:nvPicPr>
                <pic:blipFill>
                  <a:blip r:embed="rId1">
                    <a:extLst>
                      <a:ext uri="{28A0092B-C50C-407E-A947-70E740481C1C}">
                        <a14:useLocalDpi xmlns:a14="http://schemas.microsoft.com/office/drawing/2010/main" val="0"/>
                      </a:ext>
                    </a:extLst>
                  </a:blip>
                  <a:stretch>
                    <a:fillRect/>
                  </a:stretch>
                </pic:blipFill>
                <pic:spPr>
                  <a:xfrm>
                    <a:off x="0" y="0"/>
                    <a:ext cx="6105525" cy="6959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CF640" w14:textId="77777777" w:rsidR="00FD168E" w:rsidRDefault="00FD168E" w:rsidP="00D7797D">
      <w:pPr>
        <w:spacing w:after="0" w:line="240" w:lineRule="auto"/>
      </w:pPr>
      <w:r>
        <w:separator/>
      </w:r>
    </w:p>
  </w:footnote>
  <w:footnote w:type="continuationSeparator" w:id="0">
    <w:p w14:paraId="7D1668BA" w14:textId="77777777" w:rsidR="00FD168E" w:rsidRDefault="00FD168E" w:rsidP="00D77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5AAE5" w14:textId="5873B214" w:rsidR="00351D49" w:rsidRPr="00D7797D" w:rsidRDefault="00BD3FAB" w:rsidP="00BD3FAB">
    <w:pPr>
      <w:pStyle w:val="Header"/>
      <w:jc w:val="center"/>
      <w:rPr>
        <w:sz w:val="40"/>
        <w:szCs w:val="36"/>
      </w:rPr>
    </w:pPr>
    <w:r>
      <w:rPr>
        <w:noProof/>
      </w:rPr>
      <w:drawing>
        <wp:anchor distT="0" distB="0" distL="114300" distR="114300" simplePos="0" relativeHeight="251658242" behindDoc="1" locked="0" layoutInCell="1" allowOverlap="1" wp14:anchorId="4B7C3257" wp14:editId="7E9C0E6E">
          <wp:simplePos x="0" y="0"/>
          <wp:positionH relativeFrom="column">
            <wp:posOffset>5774689</wp:posOffset>
          </wp:positionH>
          <wp:positionV relativeFrom="paragraph">
            <wp:posOffset>-49530</wp:posOffset>
          </wp:positionV>
          <wp:extent cx="1035773" cy="564495"/>
          <wp:effectExtent l="0" t="0" r="0" b="7620"/>
          <wp:wrapNone/>
          <wp:docPr id="14548453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45353" name="Picture 1454845353"/>
                  <pic:cNvPicPr/>
                </pic:nvPicPr>
                <pic:blipFill>
                  <a:blip r:embed="rId1">
                    <a:extLst>
                      <a:ext uri="{28A0092B-C50C-407E-A947-70E740481C1C}">
                        <a14:useLocalDpi xmlns:a14="http://schemas.microsoft.com/office/drawing/2010/main" val="0"/>
                      </a:ext>
                    </a:extLst>
                  </a:blip>
                  <a:stretch>
                    <a:fillRect/>
                  </a:stretch>
                </pic:blipFill>
                <pic:spPr>
                  <a:xfrm>
                    <a:off x="0" y="0"/>
                    <a:ext cx="1040725" cy="567194"/>
                  </a:xfrm>
                  <a:prstGeom prst="rect">
                    <a:avLst/>
                  </a:prstGeom>
                </pic:spPr>
              </pic:pic>
            </a:graphicData>
          </a:graphic>
          <wp14:sizeRelH relativeFrom="page">
            <wp14:pctWidth>0</wp14:pctWidth>
          </wp14:sizeRelH>
          <wp14:sizeRelV relativeFrom="page">
            <wp14:pctHeight>0</wp14:pctHeight>
          </wp14:sizeRelV>
        </wp:anchor>
      </w:drawing>
    </w:r>
    <w:r w:rsidR="00F66623">
      <w:rPr>
        <w:noProof/>
        <w:sz w:val="40"/>
        <w:szCs w:val="36"/>
      </w:rPr>
      <w:drawing>
        <wp:anchor distT="0" distB="0" distL="114300" distR="114300" simplePos="0" relativeHeight="251658241" behindDoc="1" locked="0" layoutInCell="1" allowOverlap="1" wp14:anchorId="3ED963B3" wp14:editId="5095E562">
          <wp:simplePos x="0" y="0"/>
          <wp:positionH relativeFrom="column">
            <wp:posOffset>4726940</wp:posOffset>
          </wp:positionH>
          <wp:positionV relativeFrom="paragraph">
            <wp:posOffset>-335280</wp:posOffset>
          </wp:positionV>
          <wp:extent cx="1099820" cy="1101725"/>
          <wp:effectExtent l="0" t="0" r="0" b="0"/>
          <wp:wrapNone/>
          <wp:docPr id="1146479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479420" name="Picture 1146479420"/>
                  <pic:cNvPicPr/>
                </pic:nvPicPr>
                <pic:blipFill>
                  <a:blip r:embed="rId2">
                    <a:extLst>
                      <a:ext uri="{28A0092B-C50C-407E-A947-70E740481C1C}">
                        <a14:useLocalDpi xmlns:a14="http://schemas.microsoft.com/office/drawing/2010/main" val="0"/>
                      </a:ext>
                    </a:extLst>
                  </a:blip>
                  <a:stretch>
                    <a:fillRect/>
                  </a:stretch>
                </pic:blipFill>
                <pic:spPr>
                  <a:xfrm>
                    <a:off x="0" y="0"/>
                    <a:ext cx="1099820" cy="1101725"/>
                  </a:xfrm>
                  <a:prstGeom prst="rect">
                    <a:avLst/>
                  </a:prstGeom>
                </pic:spPr>
              </pic:pic>
            </a:graphicData>
          </a:graphic>
          <wp14:sizeRelH relativeFrom="page">
            <wp14:pctWidth>0</wp14:pctWidth>
          </wp14:sizeRelH>
          <wp14:sizeRelV relativeFrom="page">
            <wp14:pctHeight>0</wp14:pctHeight>
          </wp14:sizeRelV>
        </wp:anchor>
      </w:drawing>
    </w:r>
    <w:r w:rsidR="00351D49" w:rsidRPr="00E76CA1">
      <w:rPr>
        <w:rFonts w:ascii="Arial" w:eastAsia="Times New Roman" w:hAnsi="Arial" w:cs="Times New Roman"/>
        <w:b/>
        <w:noProof/>
        <w:kern w:val="0"/>
        <w:sz w:val="40"/>
        <w:szCs w:val="36"/>
        <w:lang w:eastAsia="en-GB"/>
        <w14:ligatures w14:val="none"/>
      </w:rPr>
      <w:drawing>
        <wp:anchor distT="0" distB="0" distL="114300" distR="114300" simplePos="0" relativeHeight="251658240" behindDoc="1" locked="0" layoutInCell="1" allowOverlap="1" wp14:anchorId="7776FA61" wp14:editId="25A0C01B">
          <wp:simplePos x="0" y="0"/>
          <wp:positionH relativeFrom="column">
            <wp:posOffset>-159385</wp:posOffset>
          </wp:positionH>
          <wp:positionV relativeFrom="paragraph">
            <wp:posOffset>-430530</wp:posOffset>
          </wp:positionV>
          <wp:extent cx="1323975" cy="1323975"/>
          <wp:effectExtent l="0" t="0" r="9525" b="9525"/>
          <wp:wrapNone/>
          <wp:docPr id="433067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6728" name="Picture 2"/>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323975" cy="1323975"/>
                  </a:xfrm>
                  <a:prstGeom prst="rect">
                    <a:avLst/>
                  </a:prstGeom>
                  <a:noFill/>
                </pic:spPr>
              </pic:pic>
            </a:graphicData>
          </a:graphic>
          <wp14:sizeRelH relativeFrom="page">
            <wp14:pctWidth>0</wp14:pctWidth>
          </wp14:sizeRelH>
          <wp14:sizeRelV relativeFrom="page">
            <wp14:pctHeight>0</wp14:pctHeight>
          </wp14:sizeRelV>
        </wp:anchor>
      </w:drawing>
    </w:r>
    <w:r w:rsidR="00B47CBA">
      <w:rPr>
        <w:sz w:val="40"/>
        <w:szCs w:val="36"/>
      </w:rPr>
      <w:t>INFORMATION SHEET</w:t>
    </w:r>
  </w:p>
  <w:p w14:paraId="1478B5E4" w14:textId="3FEC13C5" w:rsidR="00E76CA1" w:rsidRDefault="00E76C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B16A6"/>
    <w:multiLevelType w:val="hybridMultilevel"/>
    <w:tmpl w:val="0B10B67A"/>
    <w:lvl w:ilvl="0" w:tplc="762847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7F3CC1"/>
    <w:multiLevelType w:val="hybridMultilevel"/>
    <w:tmpl w:val="DD8E3AD4"/>
    <w:lvl w:ilvl="0" w:tplc="762847B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EEC3348"/>
    <w:multiLevelType w:val="hybridMultilevel"/>
    <w:tmpl w:val="3E78D79A"/>
    <w:lvl w:ilvl="0" w:tplc="762847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942E61"/>
    <w:multiLevelType w:val="hybridMultilevel"/>
    <w:tmpl w:val="09C2C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080B32"/>
    <w:multiLevelType w:val="hybridMultilevel"/>
    <w:tmpl w:val="0CA457FC"/>
    <w:lvl w:ilvl="0" w:tplc="762847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8231346">
    <w:abstractNumId w:val="3"/>
  </w:num>
  <w:num w:numId="2" w16cid:durableId="891890264">
    <w:abstractNumId w:val="4"/>
  </w:num>
  <w:num w:numId="3" w16cid:durableId="249051077">
    <w:abstractNumId w:val="2"/>
  </w:num>
  <w:num w:numId="4" w16cid:durableId="26025488">
    <w:abstractNumId w:val="0"/>
  </w:num>
  <w:num w:numId="5" w16cid:durableId="266624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CA1"/>
    <w:rsid w:val="00005C61"/>
    <w:rsid w:val="0004374E"/>
    <w:rsid w:val="00044EC7"/>
    <w:rsid w:val="000531B3"/>
    <w:rsid w:val="00065711"/>
    <w:rsid w:val="0006755A"/>
    <w:rsid w:val="00072DE1"/>
    <w:rsid w:val="00080CDF"/>
    <w:rsid w:val="00081A73"/>
    <w:rsid w:val="00083455"/>
    <w:rsid w:val="00084BA7"/>
    <w:rsid w:val="0009352C"/>
    <w:rsid w:val="00097234"/>
    <w:rsid w:val="000A177F"/>
    <w:rsid w:val="000A5398"/>
    <w:rsid w:val="000B1BAB"/>
    <w:rsid w:val="000B2A3A"/>
    <w:rsid w:val="000E3281"/>
    <w:rsid w:val="000E5DD5"/>
    <w:rsid w:val="001225E1"/>
    <w:rsid w:val="00143470"/>
    <w:rsid w:val="001A5C8E"/>
    <w:rsid w:val="001C0424"/>
    <w:rsid w:val="001E39E5"/>
    <w:rsid w:val="00227E94"/>
    <w:rsid w:val="00257E9D"/>
    <w:rsid w:val="002703DB"/>
    <w:rsid w:val="00297B0D"/>
    <w:rsid w:val="002F50D2"/>
    <w:rsid w:val="002F63A0"/>
    <w:rsid w:val="00304FAB"/>
    <w:rsid w:val="003169E6"/>
    <w:rsid w:val="0033569A"/>
    <w:rsid w:val="00335C0F"/>
    <w:rsid w:val="003411A9"/>
    <w:rsid w:val="00351D27"/>
    <w:rsid w:val="00351D49"/>
    <w:rsid w:val="00357476"/>
    <w:rsid w:val="003857DE"/>
    <w:rsid w:val="003E22E3"/>
    <w:rsid w:val="00405C00"/>
    <w:rsid w:val="00423BF2"/>
    <w:rsid w:val="00481505"/>
    <w:rsid w:val="00487CF7"/>
    <w:rsid w:val="004A2E99"/>
    <w:rsid w:val="004A535F"/>
    <w:rsid w:val="004B0FAC"/>
    <w:rsid w:val="004D07BB"/>
    <w:rsid w:val="004E0FFA"/>
    <w:rsid w:val="004F329D"/>
    <w:rsid w:val="005147A7"/>
    <w:rsid w:val="00544697"/>
    <w:rsid w:val="005A2143"/>
    <w:rsid w:val="005B346D"/>
    <w:rsid w:val="005C2947"/>
    <w:rsid w:val="005D35BF"/>
    <w:rsid w:val="005E45B0"/>
    <w:rsid w:val="005F3578"/>
    <w:rsid w:val="0060587A"/>
    <w:rsid w:val="00607BCC"/>
    <w:rsid w:val="00617942"/>
    <w:rsid w:val="0067370D"/>
    <w:rsid w:val="00695EB9"/>
    <w:rsid w:val="006D5DC8"/>
    <w:rsid w:val="006F166E"/>
    <w:rsid w:val="006F3AFF"/>
    <w:rsid w:val="007004CA"/>
    <w:rsid w:val="00703F19"/>
    <w:rsid w:val="00737257"/>
    <w:rsid w:val="00770DD2"/>
    <w:rsid w:val="0077363D"/>
    <w:rsid w:val="00774A9C"/>
    <w:rsid w:val="007869D5"/>
    <w:rsid w:val="007C128E"/>
    <w:rsid w:val="007D35A5"/>
    <w:rsid w:val="007F0077"/>
    <w:rsid w:val="007F4FAF"/>
    <w:rsid w:val="00812AC0"/>
    <w:rsid w:val="00815645"/>
    <w:rsid w:val="0082285C"/>
    <w:rsid w:val="008313E9"/>
    <w:rsid w:val="008B5BC9"/>
    <w:rsid w:val="008D669C"/>
    <w:rsid w:val="0090203F"/>
    <w:rsid w:val="009260AB"/>
    <w:rsid w:val="00936496"/>
    <w:rsid w:val="009543E0"/>
    <w:rsid w:val="009732D7"/>
    <w:rsid w:val="00980CA7"/>
    <w:rsid w:val="009A3EBF"/>
    <w:rsid w:val="009C74F2"/>
    <w:rsid w:val="009D6EB1"/>
    <w:rsid w:val="00A25D6B"/>
    <w:rsid w:val="00A407D7"/>
    <w:rsid w:val="00A64DD5"/>
    <w:rsid w:val="00AB40E7"/>
    <w:rsid w:val="00AB5A5D"/>
    <w:rsid w:val="00B2036D"/>
    <w:rsid w:val="00B47CBA"/>
    <w:rsid w:val="00BA1422"/>
    <w:rsid w:val="00BC4FF3"/>
    <w:rsid w:val="00BD3054"/>
    <w:rsid w:val="00BD3FAB"/>
    <w:rsid w:val="00BE6BEB"/>
    <w:rsid w:val="00C1113C"/>
    <w:rsid w:val="00C15A9A"/>
    <w:rsid w:val="00C466BD"/>
    <w:rsid w:val="00C54625"/>
    <w:rsid w:val="00C6286E"/>
    <w:rsid w:val="00C65ACF"/>
    <w:rsid w:val="00C760EB"/>
    <w:rsid w:val="00C77A53"/>
    <w:rsid w:val="00C9096D"/>
    <w:rsid w:val="00CE6E2C"/>
    <w:rsid w:val="00D41411"/>
    <w:rsid w:val="00D665B8"/>
    <w:rsid w:val="00D75643"/>
    <w:rsid w:val="00D75B2C"/>
    <w:rsid w:val="00D7797D"/>
    <w:rsid w:val="00DA3384"/>
    <w:rsid w:val="00DC5304"/>
    <w:rsid w:val="00DD7B99"/>
    <w:rsid w:val="00E14DE9"/>
    <w:rsid w:val="00E30198"/>
    <w:rsid w:val="00E418AC"/>
    <w:rsid w:val="00E51342"/>
    <w:rsid w:val="00E55FEA"/>
    <w:rsid w:val="00E76CA1"/>
    <w:rsid w:val="00E97E33"/>
    <w:rsid w:val="00EC2557"/>
    <w:rsid w:val="00ED0186"/>
    <w:rsid w:val="00ED1B2F"/>
    <w:rsid w:val="00EE7988"/>
    <w:rsid w:val="00EF0906"/>
    <w:rsid w:val="00EF24A7"/>
    <w:rsid w:val="00EF335E"/>
    <w:rsid w:val="00F00329"/>
    <w:rsid w:val="00F27CF1"/>
    <w:rsid w:val="00F66623"/>
    <w:rsid w:val="00FA56CC"/>
    <w:rsid w:val="00FD168E"/>
    <w:rsid w:val="00FE21B3"/>
    <w:rsid w:val="00FE7ACA"/>
    <w:rsid w:val="00FF0D44"/>
    <w:rsid w:val="00FF6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5BA02"/>
  <w15:chartTrackingRefBased/>
  <w15:docId w15:val="{8F49DA7D-4975-46AF-9DDA-20E0CDC0D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9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79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97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9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7797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779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7797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7797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7797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9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9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97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97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7797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7797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7797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7797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7797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77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97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9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7797D"/>
    <w:pPr>
      <w:spacing w:before="160"/>
      <w:jc w:val="center"/>
    </w:pPr>
    <w:rPr>
      <w:i/>
      <w:iCs/>
      <w:color w:val="404040" w:themeColor="text1" w:themeTint="BF"/>
    </w:rPr>
  </w:style>
  <w:style w:type="character" w:customStyle="1" w:styleId="QuoteChar">
    <w:name w:val="Quote Char"/>
    <w:basedOn w:val="DefaultParagraphFont"/>
    <w:link w:val="Quote"/>
    <w:uiPriority w:val="29"/>
    <w:rsid w:val="00D7797D"/>
    <w:rPr>
      <w:i/>
      <w:iCs/>
      <w:color w:val="404040" w:themeColor="text1" w:themeTint="BF"/>
    </w:rPr>
  </w:style>
  <w:style w:type="paragraph" w:styleId="ListParagraph">
    <w:name w:val="List Paragraph"/>
    <w:basedOn w:val="Normal"/>
    <w:uiPriority w:val="34"/>
    <w:qFormat/>
    <w:rsid w:val="00D7797D"/>
    <w:pPr>
      <w:ind w:left="720"/>
      <w:contextualSpacing/>
    </w:pPr>
  </w:style>
  <w:style w:type="character" w:styleId="IntenseEmphasis">
    <w:name w:val="Intense Emphasis"/>
    <w:basedOn w:val="DefaultParagraphFont"/>
    <w:uiPriority w:val="21"/>
    <w:qFormat/>
    <w:rsid w:val="00D7797D"/>
    <w:rPr>
      <w:i/>
      <w:iCs/>
      <w:color w:val="0F4761" w:themeColor="accent1" w:themeShade="BF"/>
    </w:rPr>
  </w:style>
  <w:style w:type="paragraph" w:styleId="IntenseQuote">
    <w:name w:val="Intense Quote"/>
    <w:basedOn w:val="Normal"/>
    <w:next w:val="Normal"/>
    <w:link w:val="IntenseQuoteChar"/>
    <w:uiPriority w:val="30"/>
    <w:qFormat/>
    <w:rsid w:val="00D779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97D"/>
    <w:rPr>
      <w:i/>
      <w:iCs/>
      <w:color w:val="0F4761" w:themeColor="accent1" w:themeShade="BF"/>
    </w:rPr>
  </w:style>
  <w:style w:type="character" w:styleId="IntenseReference">
    <w:name w:val="Intense Reference"/>
    <w:basedOn w:val="DefaultParagraphFont"/>
    <w:uiPriority w:val="32"/>
    <w:qFormat/>
    <w:rsid w:val="00D7797D"/>
    <w:rPr>
      <w:b/>
      <w:bCs/>
      <w:smallCaps/>
      <w:color w:val="0F4761" w:themeColor="accent1" w:themeShade="BF"/>
      <w:spacing w:val="5"/>
    </w:rPr>
  </w:style>
  <w:style w:type="paragraph" w:styleId="Header">
    <w:name w:val="header"/>
    <w:basedOn w:val="Normal"/>
    <w:link w:val="HeaderChar"/>
    <w:uiPriority w:val="99"/>
    <w:unhideWhenUsed/>
    <w:rsid w:val="00D77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97D"/>
  </w:style>
  <w:style w:type="paragraph" w:styleId="Footer">
    <w:name w:val="footer"/>
    <w:basedOn w:val="Normal"/>
    <w:link w:val="FooterChar"/>
    <w:uiPriority w:val="99"/>
    <w:unhideWhenUsed/>
    <w:rsid w:val="00D77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97D"/>
  </w:style>
  <w:style w:type="table" w:styleId="TableGrid">
    <w:name w:val="Table Grid"/>
    <w:basedOn w:val="TableNormal"/>
    <w:uiPriority w:val="39"/>
    <w:rsid w:val="00D7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69E6"/>
    <w:rPr>
      <w:color w:val="467886" w:themeColor="hyperlink"/>
      <w:u w:val="single"/>
    </w:rPr>
  </w:style>
  <w:style w:type="character" w:styleId="UnresolvedMention">
    <w:name w:val="Unresolved Mention"/>
    <w:basedOn w:val="DefaultParagraphFont"/>
    <w:uiPriority w:val="99"/>
    <w:semiHidden/>
    <w:unhideWhenUsed/>
    <w:rsid w:val="003169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yan@ceisayrshire.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act.sco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eisayrshire.co.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yan.hamilton\CEISGROUP\Documents%20-%20Corporate%20HR\Group%20HR%20Files\Job%20Descriptions%202025-26\CEIS%20Job%20Description%20Templat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0AD446FA453A408B25C1B81D54DD3D" ma:contentTypeVersion="1177" ma:contentTypeDescription="Create a new document." ma:contentTypeScope="" ma:versionID="aa1f17768c8ea7cda06a24a70448e9c6">
  <xsd:schema xmlns:xsd="http://www.w3.org/2001/XMLSchema" xmlns:xs="http://www.w3.org/2001/XMLSchema" xmlns:p="http://schemas.microsoft.com/office/2006/metadata/properties" xmlns:ns1="http://schemas.microsoft.com/sharepoint/v3" xmlns:ns2="06703bba-dc6a-4e66-a58e-ef13f468e7b9" xmlns:ns3="c725938c-f8af-4c27-ac0b-7f87061550ca" targetNamespace="http://schemas.microsoft.com/office/2006/metadata/properties" ma:root="true" ma:fieldsID="c5e17f887b6dacfa2c928db9f3d33af7" ns1:_="" ns2:_="" ns3:_="">
    <xsd:import namespace="http://schemas.microsoft.com/sharepoint/v3"/>
    <xsd:import namespace="06703bba-dc6a-4e66-a58e-ef13f468e7b9"/>
    <xsd:import namespace="c725938c-f8af-4c27-ac0b-7f87061550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03bba-dc6a-4e66-a58e-ef13f468e7b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f1a0047-84ca-41e8-8010-347310dbc9a5}" ma:internalName="TaxCatchAll" ma:showField="CatchAllData" ma:web="06703bba-dc6a-4e66-a58e-ef13f468e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25938c-f8af-4c27-ac0b-7f87061550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e9ca50-2889-4b6f-8cfb-28b07f69e1b7"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6703bba-dc6a-4e66-a58e-ef13f468e7b9" xsi:nil="true"/>
    <_dlc_DocId xmlns="06703bba-dc6a-4e66-a58e-ef13f468e7b9">M4UHRYA4C7YS-37126491-160704</_dlc_DocId>
    <_dlc_DocIdUrl xmlns="06703bba-dc6a-4e66-a58e-ef13f468e7b9">
      <Url>https://ceisbpos.sharepoint.com/sites/documents/_layouts/15/DocIdRedir.aspx?ID=M4UHRYA4C7YS-37126491-160704</Url>
      <Description>M4UHRYA4C7YS-37126491-160704</Description>
    </_dlc_DocIdUrl>
    <lcf76f155ced4ddcb4097134ff3c332f xmlns="c725938c-f8af-4c27-ac0b-7f87061550c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10F11B-406A-4F05-90E9-E5D66EF69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703bba-dc6a-4e66-a58e-ef13f468e7b9"/>
    <ds:schemaRef ds:uri="c725938c-f8af-4c27-ac0b-7f8706155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4E8FF7-1C10-4198-BB22-4D32D8F62EBC}">
  <ds:schemaRefs>
    <ds:schemaRef ds:uri="http://schemas.microsoft.com/office/2006/metadata/properties"/>
    <ds:schemaRef ds:uri="http://schemas.microsoft.com/office/infopath/2007/PartnerControls"/>
    <ds:schemaRef ds:uri="http://schemas.microsoft.com/sharepoint/v3"/>
    <ds:schemaRef ds:uri="06703bba-dc6a-4e66-a58e-ef13f468e7b9"/>
    <ds:schemaRef ds:uri="c725938c-f8af-4c27-ac0b-7f87061550ca"/>
  </ds:schemaRefs>
</ds:datastoreItem>
</file>

<file path=customXml/itemProps3.xml><?xml version="1.0" encoding="utf-8"?>
<ds:datastoreItem xmlns:ds="http://schemas.openxmlformats.org/officeDocument/2006/customXml" ds:itemID="{B44A2DB6-5E3E-45AC-B7AA-64D074DC3573}">
  <ds:schemaRefs>
    <ds:schemaRef ds:uri="http://schemas.microsoft.com/sharepoint/v3/contenttype/forms"/>
  </ds:schemaRefs>
</ds:datastoreItem>
</file>

<file path=customXml/itemProps4.xml><?xml version="1.0" encoding="utf-8"?>
<ds:datastoreItem xmlns:ds="http://schemas.openxmlformats.org/officeDocument/2006/customXml" ds:itemID="{8B536263-66E9-4412-97B0-90E355C70BA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CEIS Job Description Template 2026.dotx</Template>
  <TotalTime>65</TotalTime>
  <Pages>3</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Hamilton</dc:creator>
  <cp:keywords/>
  <dc:description/>
  <cp:lastModifiedBy>Bryan Hamilton</cp:lastModifiedBy>
  <cp:revision>60</cp:revision>
  <cp:lastPrinted>2026-08-14T13:56:00Z</cp:lastPrinted>
  <dcterms:created xsi:type="dcterms:W3CDTF">2026-08-19T11:59:00Z</dcterms:created>
  <dcterms:modified xsi:type="dcterms:W3CDTF">2026-08-19T16:26:00Z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0x010100260AD446FA453A408B25C1B81D54DD3D</vt:lpwstr>
  </property>
  <property fmtid="{D5CDD505-2E9C-101B-9397-08002B2CF9AE}" pid="3" name="_dlc_DocIdItemGuid">
    <vt:lpwstr>675d787c-80ab-41d3-b1ee-4838f019dcc4</vt:lpwstr>
  </property>
  <property fmtid="{D5CDD505-2E9C-101B-9397-08002B2CF9AE}" pid="4" name="MediaServiceImageTags">
    <vt:lpwstr/>
  </property>
</Properties>
</file>